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无偿献血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先进部队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奖</w:t>
      </w:r>
      <w:r>
        <w:rPr>
          <w:rFonts w:hint="default" w:ascii="宋体" w:hAnsi="宋体" w:cs="宋体"/>
          <w:b/>
          <w:bCs/>
          <w:sz w:val="44"/>
          <w:szCs w:val="44"/>
        </w:rPr>
        <w:t>获奖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  <w:bookmarkEnd w:id="0"/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15个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陆军工程大学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北京卫戍区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海军军医大学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92493部队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95959部队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93886部队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95829部队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96604部队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96902部队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战略支援部队特色医学中心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战略支援部队航天工程大学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解放军总医院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63820部队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国防大学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武警甘肃总队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75B4F"/>
    <w:rsid w:val="56ED6AA3"/>
    <w:rsid w:val="6DC42840"/>
    <w:rsid w:val="7DE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2020-10-27T18:19:00Z</dcterms:created>
  <dc:creator>dell</dc:creator>
  <cp:lastModifiedBy>Tina</cp:lastModifiedBy>
  <dcterms:modified xsi:type="dcterms:W3CDTF">2021-01-04T05:44:38Z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